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DD" w:rsidRDefault="00E728DD" w:rsidP="00E728DD">
      <w:pPr>
        <w:spacing w:after="100" w:afterAutospacing="1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0057A">
        <w:rPr>
          <w:rFonts w:ascii="Times New Roman" w:hAnsi="Times New Roman"/>
          <w:b/>
          <w:sz w:val="24"/>
          <w:szCs w:val="24"/>
        </w:rPr>
        <w:t>Материально-техническое обеспечение предоставления услуг</w:t>
      </w:r>
    </w:p>
    <w:p w:rsidR="00E728DD" w:rsidRPr="00F0057A" w:rsidRDefault="00E728DD" w:rsidP="00E728DD">
      <w:pPr>
        <w:spacing w:after="100" w:afterAutospacing="1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057A">
        <w:rPr>
          <w:rFonts w:ascii="Times New Roman" w:hAnsi="Times New Roman"/>
          <w:b/>
          <w:sz w:val="24"/>
          <w:szCs w:val="24"/>
        </w:rPr>
        <w:t>библиотек МБУ «</w:t>
      </w:r>
      <w:proofErr w:type="spellStart"/>
      <w:r w:rsidRPr="00F0057A">
        <w:rPr>
          <w:rFonts w:ascii="Times New Roman" w:hAnsi="Times New Roman"/>
          <w:b/>
          <w:sz w:val="24"/>
          <w:szCs w:val="24"/>
        </w:rPr>
        <w:t>Намская</w:t>
      </w:r>
      <w:proofErr w:type="spellEnd"/>
      <w:r w:rsidRPr="00F0057A">
        <w:rPr>
          <w:rFonts w:ascii="Times New Roman" w:hAnsi="Times New Roman"/>
          <w:b/>
          <w:sz w:val="24"/>
          <w:szCs w:val="24"/>
        </w:rPr>
        <w:t xml:space="preserve"> МЦБС»</w:t>
      </w:r>
    </w:p>
    <w:bookmarkEnd w:id="0"/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5558E0">
        <w:rPr>
          <w:rFonts w:ascii="Times New Roman" w:hAnsi="Times New Roman"/>
          <w:b/>
          <w:sz w:val="24"/>
          <w:szCs w:val="24"/>
        </w:rPr>
        <w:t>Структура учреждения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библиотек:  центральная улусная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им.Н.М.Рыкунова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(ЦУБ), Детская библиотека и 18 библиотек-филиалов поселений МО «</w:t>
      </w:r>
      <w:proofErr w:type="spellStart"/>
      <w:r>
        <w:rPr>
          <w:rFonts w:ascii="Times New Roman" w:hAnsi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улус». 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статус сельских модельных библиотек имеют 7 библиотек-филиалов: </w:t>
      </w:r>
      <w:proofErr w:type="spellStart"/>
      <w:r>
        <w:rPr>
          <w:rFonts w:ascii="Times New Roman" w:hAnsi="Times New Roman"/>
          <w:sz w:val="24"/>
          <w:szCs w:val="24"/>
        </w:rPr>
        <w:t>Бетюнская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Партизанская, </w:t>
      </w:r>
      <w:proofErr w:type="spellStart"/>
      <w:r>
        <w:rPr>
          <w:rFonts w:ascii="Times New Roman" w:hAnsi="Times New Roman"/>
          <w:sz w:val="24"/>
          <w:szCs w:val="24"/>
        </w:rPr>
        <w:t>Тюбинская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1-Хомустахская, </w:t>
      </w:r>
      <w:proofErr w:type="spellStart"/>
      <w:r>
        <w:rPr>
          <w:rFonts w:ascii="Times New Roman" w:hAnsi="Times New Roman"/>
          <w:sz w:val="24"/>
          <w:szCs w:val="24"/>
        </w:rPr>
        <w:t>Хатырыкская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Модутская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Никольская. 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Библиотеки, функционирующие как Центры общественного доступа (ЦОД): центральная улусная библиотека, </w:t>
      </w:r>
      <w:proofErr w:type="spellStart"/>
      <w:r>
        <w:rPr>
          <w:rFonts w:ascii="Times New Roman" w:hAnsi="Times New Roman"/>
          <w:sz w:val="24"/>
          <w:szCs w:val="24"/>
        </w:rPr>
        <w:t>Салбанская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Фрунзенская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библиотеки-филиалы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5558E0">
        <w:rPr>
          <w:rFonts w:ascii="Times New Roman" w:hAnsi="Times New Roman"/>
          <w:b/>
          <w:sz w:val="24"/>
          <w:szCs w:val="24"/>
        </w:rPr>
        <w:t>Обеспеченность информационными ресурсами</w:t>
      </w:r>
    </w:p>
    <w:p w:rsidR="00E728DD" w:rsidRPr="007A1386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7A1386">
        <w:rPr>
          <w:rFonts w:ascii="Times New Roman" w:hAnsi="Times New Roman"/>
          <w:sz w:val="24"/>
          <w:szCs w:val="24"/>
        </w:rPr>
        <w:t>Книжный фонд  МБУ НМЦБС: состоит</w:t>
      </w:r>
      <w:r>
        <w:rPr>
          <w:rFonts w:ascii="Times New Roman" w:hAnsi="Times New Roman"/>
          <w:sz w:val="24"/>
          <w:szCs w:val="24"/>
        </w:rPr>
        <w:t xml:space="preserve">  на 01.01.2018г. -220431 экз.;</w:t>
      </w:r>
      <w:r w:rsidRPr="008A4B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в.т.ч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онд</w:t>
      </w:r>
      <w:proofErr w:type="spellEnd"/>
      <w:r>
        <w:rPr>
          <w:rFonts w:ascii="Times New Roman" w:hAnsi="Times New Roman"/>
          <w:sz w:val="24"/>
          <w:szCs w:val="24"/>
        </w:rPr>
        <w:t xml:space="preserve">  детской литературы – 53062 экз. (24%)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г. поступило 6810 экз.</w:t>
      </w:r>
      <w:r w:rsidRPr="008A4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212 наименования периодической печати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Обновляемость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книжного фонда -5,5%; </w:t>
      </w:r>
      <w:proofErr w:type="spellStart"/>
      <w:r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/>
          <w:sz w:val="24"/>
          <w:szCs w:val="24"/>
        </w:rPr>
        <w:t>: на 1 жителя -9%; на 1 читателя – 13,9%;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ресурсы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01.01.2018г. совокупный объем собственных баз данных составляет 20099 записей, из них объем электронного каталога 12628 </w:t>
      </w:r>
      <w:proofErr w:type="spellStart"/>
      <w:r>
        <w:rPr>
          <w:rFonts w:ascii="Times New Roman" w:hAnsi="Times New Roman"/>
          <w:sz w:val="24"/>
          <w:szCs w:val="24"/>
        </w:rPr>
        <w:t>зап.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по заимствованию библиографических записей из баз данных Национальной библиотеки РС (Я) за отчетный год: 4339 </w:t>
      </w:r>
      <w:proofErr w:type="spellStart"/>
      <w:r>
        <w:rPr>
          <w:rFonts w:ascii="Times New Roman" w:hAnsi="Times New Roman"/>
          <w:sz w:val="24"/>
          <w:szCs w:val="24"/>
        </w:rPr>
        <w:t>зап.</w:t>
      </w:r>
      <w:proofErr w:type="spellEnd"/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E728DD" w:rsidRPr="00612D3C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612D3C">
        <w:rPr>
          <w:rFonts w:ascii="Times New Roman" w:hAnsi="Times New Roman"/>
          <w:b/>
          <w:sz w:val="24"/>
          <w:szCs w:val="24"/>
        </w:rPr>
        <w:t>Обеспеченность материально-техническими ресурсами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 помещений, </w:t>
      </w:r>
      <w:proofErr w:type="spellStart"/>
      <w:r>
        <w:rPr>
          <w:rFonts w:ascii="Times New Roman" w:hAnsi="Times New Roman"/>
          <w:sz w:val="24"/>
          <w:szCs w:val="24"/>
        </w:rPr>
        <w:t>в.т.ч</w:t>
      </w:r>
      <w:proofErr w:type="spellEnd"/>
      <w:r>
        <w:rPr>
          <w:rFonts w:ascii="Times New Roman" w:hAnsi="Times New Roman"/>
          <w:sz w:val="24"/>
          <w:szCs w:val="24"/>
        </w:rPr>
        <w:t xml:space="preserve">.: 1,7352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из них детские – 0,202;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-площадь хранения фондов: 0,651, из них  детские – 0,078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-площадь для обслуживания пользователей: 1,0842, из них детские – 0,124;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-площадь в оперативном управлении: 1, 7352, из них детские – 0,202;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Требуют капитального ремонта – 0,717; состояние аварийное – 0,095;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год в библиотеках ЦБС не  выявлено нарушений в режимах системы отопления, освещения  и телефонизации. 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ЦУБ подключена оптоволоконная связь. Заключены договора на выполнение работ по техническому обслуживанию системы пожарной сигнализации, на предоставление  услуг связи, по теплоснабжению.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88 % объектов МБУ НМЦБС оснащены системой автоматической пожарной сигнализации; в то же время  ни одна библиотека сети не оснащена охранной сигнализацией. 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40 % библиотек улуса имеет пандусы для передвижения инвалидов. В ЦУБ установлены цветовые вклейки на дверях, </w:t>
      </w:r>
      <w:proofErr w:type="spellStart"/>
      <w:r>
        <w:rPr>
          <w:rFonts w:ascii="Times New Roman" w:hAnsi="Times New Roman"/>
          <w:sz w:val="24"/>
          <w:szCs w:val="24"/>
        </w:rPr>
        <w:t>видеоувеличитель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в зоне обслуживания Центра правовой информации.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посадочных мест по ЦБС составляет: 221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число компьютеризированных мест с возможностью доступа к электронным ресурсам -8; из общего числа с возможностью выхода в Интернет -25; 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единиц специализированного оборудования для инвалидов -1;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единиц копировально-множительной техники – 62, из них для пользователей библиотек - 21; для оцифровки фонда – 5;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транспортных средств – 1.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Имеют доступ в Интернет – 16 библиотек (80%); из них имеют доступ посетители – 16;</w:t>
      </w:r>
    </w:p>
    <w:p w:rsidR="00E728DD" w:rsidRPr="00290022" w:rsidRDefault="00E728DD" w:rsidP="00E728DD">
      <w:pPr>
        <w:spacing w:after="100" w:afterAutospacing="1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0022">
        <w:rPr>
          <w:rFonts w:ascii="Times New Roman" w:hAnsi="Times New Roman"/>
          <w:b/>
          <w:sz w:val="24"/>
          <w:szCs w:val="24"/>
        </w:rPr>
        <w:t>Поступление и использование финансовых средств на 2017г.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Поступило всего за год – 50587,5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.: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бюджетные ассигнования учредителя -50345,8; 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из бюджетов других уровней -132,3; 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приносящих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 деятельности - 109,4;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Израсходовано всего: 44233,3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на комплектование фонда – 2546,8;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приобретение  (замену) оборудования – 1583,0;  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ремонтно-строительные работы и на ремонт систем жизнеобеспечения в библиотеках -668973,0; </w:t>
      </w:r>
    </w:p>
    <w:p w:rsidR="00E728DD" w:rsidRDefault="00E728DD" w:rsidP="00E728DD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обеспечение безопасности труда – 192471,00; на организацию и проведение мероприятий – 216,3;</w:t>
      </w:r>
    </w:p>
    <w:p w:rsidR="00E728DD" w:rsidRDefault="00E728DD" w:rsidP="00E728D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28DD" w:rsidRDefault="00E728DD" w:rsidP="00E728D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28DD" w:rsidRDefault="00E728DD" w:rsidP="00E728DD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23" w:rsidRDefault="00B23423"/>
    <w:sectPr w:rsidR="00B2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DD"/>
    <w:rsid w:val="000665DC"/>
    <w:rsid w:val="00081E4E"/>
    <w:rsid w:val="000C0D83"/>
    <w:rsid w:val="000E1EBE"/>
    <w:rsid w:val="00191449"/>
    <w:rsid w:val="001A5393"/>
    <w:rsid w:val="003E641C"/>
    <w:rsid w:val="004526BF"/>
    <w:rsid w:val="004F55C1"/>
    <w:rsid w:val="0051143D"/>
    <w:rsid w:val="005E4265"/>
    <w:rsid w:val="0077255E"/>
    <w:rsid w:val="008967BE"/>
    <w:rsid w:val="009C02B3"/>
    <w:rsid w:val="009D0CE0"/>
    <w:rsid w:val="00A53F24"/>
    <w:rsid w:val="00B23423"/>
    <w:rsid w:val="00C1259F"/>
    <w:rsid w:val="00DC333A"/>
    <w:rsid w:val="00E21491"/>
    <w:rsid w:val="00E43BFE"/>
    <w:rsid w:val="00E728DD"/>
    <w:rsid w:val="00E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2018-04-23T07:54:00Z</dcterms:created>
  <dcterms:modified xsi:type="dcterms:W3CDTF">2018-04-23T07:54:00Z</dcterms:modified>
</cp:coreProperties>
</file>